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New" w:cs="Courier New" w:eastAsia="Courier New" w:hAnsi="Courier New"/>
          <w:b w:val="1"/>
          <w:bCs w:val="1"/>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bCs w:val="1"/>
          <w:i w:val="0"/>
          <w:iCs w:val="0"/>
          <w:smallCaps w:val="0"/>
          <w:strike w:val="0"/>
          <w:color w:val="000000"/>
          <w:sz w:val="24"/>
          <w:szCs w:val="24"/>
          <w:u w:val="none"/>
          <w:shd w:fill="auto" w:val="clear"/>
          <w:vertAlign w:val="baseline"/>
          <w:rtl w:val="0"/>
        </w:rPr>
        <w:t xml:space="preserve">(c)Appointment of Health-Care Power of Attorney</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____________________, name _______________________ as representative to act for me in matters affecting my health, in particular to:</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(1)</w:t>
        <w:tab/>
        <w:t xml:space="preserve">Consent to or refuse health care for me.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(2)</w:t>
        <w:tab/>
      </w:r>
      <w:bookmarkStart w:colFirst="0" w:colLast="0" w:name="gjdgxs" w:id="0"/>
      <w:bookmarkEnd w:id="0"/>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Employ or contract with servants, companions, or health care providers for me.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(3)</w:t>
        <w:tab/>
        <w:t xml:space="preserve">Admit or release me from a hospital or health-care facility.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(4)</w:t>
        <w:tab/>
        <w:t xml:space="preserve">Have access to records, including medical records, concerning my condition.</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(5)</w:t>
        <w:tab/>
        <w:t xml:space="preserve">Make anatomical gifts on my behalf.</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(6)</w:t>
        <w:tab/>
        <w:t xml:space="preserve">Request an autopsy.</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ab/>
        <w:t xml:space="preserve">(7)</w:t>
        <w:tab/>
        <w:t xml:space="preserve">Make plans for the disposition of my body.</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authorize my representative to make decisions in my best interest concerning the withdrawal or withholding of health care. If at any time, based on my previously expressed preferences and diagnosis and prognosis, my representative is satisfied that certain health care is not or would not be beneficial, or that such health care is or would be excessively burdensome, then the representative may express my will that such care be withheld or withdrawn and may consent on my behalf that any or all health care be discontinued or not instituted even if my death results.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My representative must try to discuss this decision with me. However, if I am unable to communicate, my representative may make such a decision for me, after consultation with my physician or physicians and other relevant health-care providers. To the extent appropriate, my representative may also discuss this decision with my family and others, to the extent they are available.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understand my rights under the Health Insurance Portability and Accountability Act of 1996 (HIPAA) and hereby declare and authorize my representative to have the authority to obtain any health-care information to the same extent I would be able to obtain my own health-care information.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Printed: ________________________________________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____________________ has been personally known to me, and I believe him or her to be of legal age and capable of making decisions regarding his or her health care.</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I am competent and at least 18 years of age.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Dated: ____________________, 20__</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New" w:cs="Courier New" w:eastAsia="Courier New" w:hAnsi="Courier New"/>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Dated: ____________________, 20__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New" w:cs="Courier New" w:eastAsia="Courier New" w:hAnsi="Courier New"/>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New" w:cs="Courier New" w:eastAsia="Courier New" w:hAnsi="Courier New"/>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